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4794" w14:textId="77777777" w:rsidR="00A371BA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Finance Committee Special Meeting Agenda</w:t>
      </w:r>
    </w:p>
    <w:p w14:paraId="4615B9BA" w14:textId="77777777" w:rsidR="00A371BA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March 18, 2024 at 1:00pm</w:t>
      </w:r>
    </w:p>
    <w:p w14:paraId="4A8300EB" w14:textId="77777777" w:rsidR="00A371BA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1EC703E0" w14:textId="77777777" w:rsidR="00A371BA" w:rsidRDefault="00A371BA">
      <w:pPr>
        <w:rPr>
          <w:rFonts w:ascii="Georgia" w:hAnsi="Georgia"/>
          <w:b/>
          <w:bCs/>
        </w:rPr>
      </w:pPr>
    </w:p>
    <w:p w14:paraId="53EC6D4F" w14:textId="77777777" w:rsidR="00A371BA" w:rsidRDefault="00000000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302A4DBC" w14:textId="77777777" w:rsidR="00A371BA" w:rsidRDefault="00A371BA">
      <w:pPr>
        <w:rPr>
          <w:rFonts w:ascii="Georgia" w:hAnsi="Georgia"/>
        </w:rPr>
      </w:pPr>
    </w:p>
    <w:p w14:paraId="61F4FD90" w14:textId="77777777" w:rsidR="00A371BA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Susan Webster </w:t>
      </w:r>
      <w:proofErr w:type="gramStart"/>
      <w:r>
        <w:rPr>
          <w:rFonts w:ascii="Georgia" w:hAnsi="Georgia"/>
        </w:rPr>
        <w:t>( )</w:t>
      </w:r>
      <w:proofErr w:type="gramEnd"/>
      <w:r>
        <w:rPr>
          <w:rFonts w:ascii="Georgia" w:hAnsi="Georgia"/>
        </w:rPr>
        <w:t xml:space="preserve"> Greg Schene ( ) Mary Lynn Hickey ( )</w:t>
      </w:r>
    </w:p>
    <w:p w14:paraId="0EB0561B" w14:textId="77777777" w:rsidR="00A371B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Quorum – Yes/No </w:t>
      </w:r>
    </w:p>
    <w:p w14:paraId="1DE406A7" w14:textId="77777777" w:rsidR="00A371BA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Also present: </w:t>
      </w:r>
    </w:p>
    <w:p w14:paraId="4FDFFB06" w14:textId="77777777" w:rsidR="00A371BA" w:rsidRDefault="00A371BA">
      <w:pPr>
        <w:rPr>
          <w:rFonts w:ascii="Georgia" w:hAnsi="Georgia"/>
        </w:rPr>
      </w:pPr>
    </w:p>
    <w:p w14:paraId="5EAE0486" w14:textId="77777777" w:rsidR="00A371BA" w:rsidRDefault="00000000">
      <w:pPr>
        <w:rPr>
          <w:rFonts w:ascii="Georgia" w:hAnsi="Georgia"/>
        </w:rPr>
      </w:pPr>
      <w:r>
        <w:rPr>
          <w:rFonts w:ascii="Georgia" w:hAnsi="Georgia"/>
        </w:rPr>
        <w:t>3. For FY 2025 budgeting purposes summary and overview of work to date – possible action</w:t>
      </w:r>
    </w:p>
    <w:p w14:paraId="54F05F5F" w14:textId="77777777" w:rsidR="00A371BA" w:rsidRDefault="00A371BA">
      <w:pPr>
        <w:rPr>
          <w:rFonts w:ascii="Georgia" w:hAnsi="Georgia"/>
        </w:rPr>
      </w:pPr>
    </w:p>
    <w:p w14:paraId="24879F6C" w14:textId="77777777" w:rsidR="00A371BA" w:rsidRDefault="00000000">
      <w:pPr>
        <w:rPr>
          <w:rFonts w:ascii="Georgia" w:hAnsi="Georgia"/>
        </w:rPr>
      </w:pPr>
      <w:r>
        <w:rPr>
          <w:rFonts w:ascii="Georgia" w:hAnsi="Georgia"/>
        </w:rPr>
        <w:t>4. Adjourn</w:t>
      </w:r>
    </w:p>
    <w:p w14:paraId="01FBB8E5" w14:textId="77777777" w:rsidR="00A371BA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p w14:paraId="30F0E7AF" w14:textId="77777777" w:rsidR="00A371BA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   </w:t>
      </w:r>
    </w:p>
    <w:sectPr w:rsidR="00A371B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BA"/>
    <w:rsid w:val="007666DB"/>
    <w:rsid w:val="00A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A90B"/>
  <w15:docId w15:val="{B6C8A798-8007-43F3-A81F-701DB10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dc:description/>
  <cp:lastModifiedBy>Breauna Farris</cp:lastModifiedBy>
  <cp:revision>2</cp:revision>
  <cp:lastPrinted>2023-12-14T14:13:00Z</cp:lastPrinted>
  <dcterms:created xsi:type="dcterms:W3CDTF">2024-03-05T13:33:00Z</dcterms:created>
  <dcterms:modified xsi:type="dcterms:W3CDTF">2024-03-05T13:33:00Z</dcterms:modified>
  <dc:language>en-US</dc:language>
</cp:coreProperties>
</file>